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64" w:rsidRDefault="00647C64" w:rsidP="00D36B6C">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In December 2009, the Council of Australian Governments (COAG) agreed to national reforms to the regulation of vocational education and training (VET) including the establishment of a national regulator.  Participating State Parliaments are required to refer their legislative power to regulate VET to give the regulator effective national coverage.</w:t>
      </w:r>
    </w:p>
    <w:p w:rsidR="00647C64" w:rsidRDefault="00647C64" w:rsidP="00D36B6C">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On 1 July 2011, the national regulator, the Australian Skills Quality Authority (ASQA) commenced operations in </w:t>
      </w:r>
      <w:smartTag w:uri="urn:schemas-microsoft-com:office:smarttags" w:element="State">
        <w:r>
          <w:rPr>
            <w:rFonts w:ascii="Arial" w:hAnsi="Arial" w:cs="Arial"/>
            <w:bCs/>
            <w:spacing w:val="-3"/>
            <w:sz w:val="22"/>
            <w:szCs w:val="22"/>
          </w:rPr>
          <w:t>New South Wales</w:t>
        </w:r>
      </w:smartTag>
      <w:r>
        <w:rPr>
          <w:rFonts w:ascii="Arial" w:hAnsi="Arial" w:cs="Arial"/>
          <w:bCs/>
          <w:spacing w:val="-3"/>
          <w:sz w:val="22"/>
          <w:szCs w:val="22"/>
        </w:rPr>
        <w:t xml:space="preserve">, </w:t>
      </w:r>
      <w:smartTag w:uri="urn:schemas-microsoft-com:office:smarttags" w:element="State">
        <w:r>
          <w:rPr>
            <w:rFonts w:ascii="Arial" w:hAnsi="Arial" w:cs="Arial"/>
            <w:bCs/>
            <w:spacing w:val="-3"/>
            <w:sz w:val="22"/>
            <w:szCs w:val="22"/>
          </w:rPr>
          <w:t>Northern Territory</w:t>
        </w:r>
      </w:smartTag>
      <w:r>
        <w:rPr>
          <w:rFonts w:ascii="Arial" w:hAnsi="Arial" w:cs="Arial"/>
          <w:bCs/>
          <w:spacing w:val="-3"/>
          <w:sz w:val="22"/>
          <w:szCs w:val="22"/>
        </w:rPr>
        <w:t xml:space="preserve"> and </w:t>
      </w:r>
      <w:smartTag w:uri="urn:schemas-microsoft-com:office:smarttags" w:element="place">
        <w:smartTag w:uri="urn:schemas-microsoft-com:office:smarttags" w:element="State">
          <w:r>
            <w:rPr>
              <w:rFonts w:ascii="Arial" w:hAnsi="Arial" w:cs="Arial"/>
              <w:bCs/>
              <w:spacing w:val="-3"/>
              <w:sz w:val="22"/>
              <w:szCs w:val="22"/>
            </w:rPr>
            <w:t>Australian Capital Territory</w:t>
          </w:r>
        </w:smartTag>
      </w:smartTag>
      <w:r>
        <w:rPr>
          <w:rFonts w:ascii="Arial" w:hAnsi="Arial" w:cs="Arial"/>
          <w:bCs/>
          <w:spacing w:val="-3"/>
          <w:sz w:val="22"/>
          <w:szCs w:val="22"/>
        </w:rPr>
        <w:t xml:space="preserve">. ASQA commenced operations in </w:t>
      </w:r>
      <w:smartTag w:uri="urn:schemas-microsoft-com:office:smarttags" w:element="State">
        <w:r>
          <w:rPr>
            <w:rFonts w:ascii="Arial" w:hAnsi="Arial" w:cs="Arial"/>
            <w:bCs/>
            <w:spacing w:val="-3"/>
            <w:sz w:val="22"/>
            <w:szCs w:val="22"/>
          </w:rPr>
          <w:t>Tasmania</w:t>
        </w:r>
      </w:smartTag>
      <w:r>
        <w:rPr>
          <w:rFonts w:ascii="Arial" w:hAnsi="Arial" w:cs="Arial"/>
          <w:bCs/>
          <w:spacing w:val="-3"/>
          <w:sz w:val="22"/>
          <w:szCs w:val="22"/>
        </w:rPr>
        <w:t xml:space="preserve"> and </w:t>
      </w:r>
      <w:smartTag w:uri="urn:schemas-microsoft-com:office:smarttags" w:element="place">
        <w:smartTag w:uri="urn:schemas-microsoft-com:office:smarttags" w:element="State">
          <w:r>
            <w:rPr>
              <w:rFonts w:ascii="Arial" w:hAnsi="Arial" w:cs="Arial"/>
              <w:bCs/>
              <w:spacing w:val="-3"/>
              <w:sz w:val="22"/>
              <w:szCs w:val="22"/>
            </w:rPr>
            <w:t>South Australia</w:t>
          </w:r>
        </w:smartTag>
      </w:smartTag>
      <w:r>
        <w:rPr>
          <w:rFonts w:ascii="Arial" w:hAnsi="Arial" w:cs="Arial"/>
          <w:bCs/>
          <w:spacing w:val="-3"/>
          <w:sz w:val="22"/>
          <w:szCs w:val="22"/>
        </w:rPr>
        <w:t xml:space="preserve"> in February and March 2012 respectively. </w:t>
      </w:r>
    </w:p>
    <w:p w:rsidR="00647C64" w:rsidRPr="002D243A" w:rsidRDefault="00647C64" w:rsidP="00D36B6C">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rPr>
        <w:t>Th</w:t>
      </w:r>
      <w:r w:rsidR="000B7F4A">
        <w:rPr>
          <w:rFonts w:ascii="Arial" w:hAnsi="Arial" w:cs="Arial"/>
          <w:sz w:val="22"/>
          <w:szCs w:val="22"/>
        </w:rPr>
        <w:t>e Vocational Education and Training (Commonwealth Powers)</w:t>
      </w:r>
      <w:r>
        <w:rPr>
          <w:rFonts w:ascii="Arial" w:hAnsi="Arial" w:cs="Arial"/>
          <w:sz w:val="22"/>
          <w:szCs w:val="22"/>
        </w:rPr>
        <w:t xml:space="preserve"> Bill</w:t>
      </w:r>
      <w:r w:rsidR="000B7F4A">
        <w:rPr>
          <w:rFonts w:ascii="Arial" w:hAnsi="Arial" w:cs="Arial"/>
          <w:sz w:val="22"/>
          <w:szCs w:val="22"/>
        </w:rPr>
        <w:t xml:space="preserve"> 2012 (the Bill)</w:t>
      </w:r>
      <w:r>
        <w:rPr>
          <w:rFonts w:ascii="Arial" w:hAnsi="Arial" w:cs="Arial"/>
          <w:sz w:val="22"/>
          <w:szCs w:val="22"/>
        </w:rPr>
        <w:t xml:space="preserve"> will refer Queensland’s legislative power to regulate VET to the Commonwealth. The Training and Employment Recognition Council will be abolished as its VET functions will be performed by ASQA and its functions in relation to apprenticeships and traineeships will be performed by </w:t>
      </w:r>
      <w:smartTag w:uri="urn:schemas-microsoft-com:office:smarttags" w:element="PersonName">
        <w:r>
          <w:rPr>
            <w:rFonts w:ascii="Arial" w:hAnsi="Arial" w:cs="Arial"/>
            <w:sz w:val="22"/>
            <w:szCs w:val="22"/>
          </w:rPr>
          <w:t>Skills Queensland</w:t>
        </w:r>
      </w:smartTag>
      <w:r>
        <w:rPr>
          <w:rFonts w:ascii="Arial" w:hAnsi="Arial" w:cs="Arial"/>
          <w:sz w:val="22"/>
          <w:szCs w:val="22"/>
        </w:rPr>
        <w:t xml:space="preserve">. </w:t>
      </w:r>
    </w:p>
    <w:p w:rsidR="00647C64" w:rsidRDefault="00647C64" w:rsidP="00D36B6C">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rPr>
        <w:t>A previous version of this Bill</w:t>
      </w:r>
      <w:r w:rsidR="00DF4DB4">
        <w:rPr>
          <w:rFonts w:ascii="Arial" w:hAnsi="Arial" w:cs="Arial"/>
          <w:sz w:val="22"/>
          <w:szCs w:val="22"/>
        </w:rPr>
        <w:t xml:space="preserve">, </w:t>
      </w:r>
      <w:r>
        <w:rPr>
          <w:rFonts w:ascii="Arial" w:hAnsi="Arial" w:cs="Arial"/>
          <w:sz w:val="22"/>
          <w:szCs w:val="22"/>
        </w:rPr>
        <w:t>considered by the 53</w:t>
      </w:r>
      <w:r w:rsidRPr="00647C64">
        <w:rPr>
          <w:rFonts w:ascii="Arial" w:hAnsi="Arial" w:cs="Arial"/>
          <w:sz w:val="22"/>
          <w:szCs w:val="22"/>
          <w:vertAlign w:val="superscript"/>
        </w:rPr>
        <w:t>rd</w:t>
      </w:r>
      <w:r w:rsidR="00DF4DB4">
        <w:rPr>
          <w:rFonts w:ascii="Arial" w:hAnsi="Arial" w:cs="Arial"/>
          <w:sz w:val="22"/>
          <w:szCs w:val="22"/>
          <w:vertAlign w:val="superscript"/>
        </w:rPr>
        <w:t xml:space="preserve"> </w:t>
      </w:r>
      <w:r>
        <w:rPr>
          <w:rFonts w:ascii="Arial" w:hAnsi="Arial" w:cs="Arial"/>
          <w:sz w:val="22"/>
          <w:szCs w:val="22"/>
        </w:rPr>
        <w:t>Parliament</w:t>
      </w:r>
      <w:r w:rsidR="00DF4DB4">
        <w:rPr>
          <w:rFonts w:ascii="Arial" w:hAnsi="Arial" w:cs="Arial"/>
          <w:sz w:val="22"/>
          <w:szCs w:val="22"/>
        </w:rPr>
        <w:t>,</w:t>
      </w:r>
      <w:r>
        <w:rPr>
          <w:rFonts w:ascii="Arial" w:hAnsi="Arial" w:cs="Arial"/>
          <w:sz w:val="22"/>
          <w:szCs w:val="22"/>
        </w:rPr>
        <w:t xml:space="preserve"> lapsed when Parliament</w:t>
      </w:r>
      <w:r w:rsidR="00E97AFC">
        <w:rPr>
          <w:rFonts w:ascii="Arial" w:hAnsi="Arial" w:cs="Arial"/>
          <w:sz w:val="22"/>
          <w:szCs w:val="22"/>
        </w:rPr>
        <w:t xml:space="preserve"> </w:t>
      </w:r>
      <w:r w:rsidRPr="00647C64">
        <w:rPr>
          <w:rFonts w:ascii="Arial" w:hAnsi="Arial" w:cs="Arial"/>
          <w:sz w:val="22"/>
          <w:szCs w:val="22"/>
        </w:rPr>
        <w:t>was dissolved for the 2012 general election</w:t>
      </w:r>
      <w:r>
        <w:rPr>
          <w:rFonts w:ascii="Arial" w:hAnsi="Arial" w:cs="Arial"/>
        </w:rPr>
        <w:t>.</w:t>
      </w:r>
      <w:r w:rsidR="00DF4DB4">
        <w:rPr>
          <w:rFonts w:ascii="Arial" w:hAnsi="Arial" w:cs="Arial"/>
        </w:rPr>
        <w:t xml:space="preserve">  </w:t>
      </w:r>
      <w:r>
        <w:rPr>
          <w:rFonts w:ascii="Arial" w:hAnsi="Arial" w:cs="Arial"/>
          <w:sz w:val="22"/>
          <w:szCs w:val="22"/>
        </w:rPr>
        <w:t xml:space="preserve">The lapsed Bill received unanimous support of the former Industry, Education, Training and Industrial Relations Committee. </w:t>
      </w:r>
    </w:p>
    <w:p w:rsidR="00647C64" w:rsidRPr="00C134A7" w:rsidRDefault="00647C64" w:rsidP="00D36B6C">
      <w:pPr>
        <w:numPr>
          <w:ilvl w:val="0"/>
          <w:numId w:val="1"/>
        </w:numPr>
        <w:tabs>
          <w:tab w:val="clear" w:pos="720"/>
          <w:tab w:val="num" w:pos="360"/>
        </w:tabs>
        <w:spacing w:before="240"/>
        <w:ind w:left="357" w:hanging="357"/>
        <w:jc w:val="both"/>
        <w:rPr>
          <w:rFonts w:ascii="Arial" w:hAnsi="Arial" w:cs="Arial"/>
          <w:bCs/>
          <w:spacing w:val="-3"/>
          <w:sz w:val="22"/>
          <w:szCs w:val="22"/>
        </w:rPr>
      </w:pPr>
      <w:r w:rsidRPr="00725590">
        <w:rPr>
          <w:rFonts w:ascii="Arial" w:hAnsi="Arial" w:cs="Arial"/>
          <w:sz w:val="22"/>
          <w:szCs w:val="22"/>
          <w:u w:val="single"/>
        </w:rPr>
        <w:t>Cabinet approved</w:t>
      </w:r>
      <w:r w:rsidRPr="00C134A7">
        <w:rPr>
          <w:rFonts w:ascii="Arial" w:hAnsi="Arial" w:cs="Arial"/>
          <w:sz w:val="22"/>
          <w:szCs w:val="22"/>
        </w:rPr>
        <w:t xml:space="preserve"> the introduction </w:t>
      </w:r>
      <w:r>
        <w:rPr>
          <w:rFonts w:ascii="Arial" w:hAnsi="Arial" w:cs="Arial"/>
          <w:sz w:val="22"/>
          <w:szCs w:val="22"/>
        </w:rPr>
        <w:t xml:space="preserve">of the </w:t>
      </w:r>
      <w:r>
        <w:rPr>
          <w:rFonts w:ascii="Arial" w:hAnsi="Arial" w:cs="Arial"/>
          <w:i/>
          <w:sz w:val="22"/>
          <w:szCs w:val="22"/>
        </w:rPr>
        <w:t xml:space="preserve">Vocational Education and Training (Commonwealth Powers) Bill 2012 </w:t>
      </w:r>
      <w:r>
        <w:rPr>
          <w:rFonts w:ascii="Arial" w:hAnsi="Arial" w:cs="Arial"/>
          <w:sz w:val="22"/>
          <w:szCs w:val="22"/>
        </w:rPr>
        <w:t xml:space="preserve">into the Legislative Assembly. </w:t>
      </w:r>
    </w:p>
    <w:p w:rsidR="00647C64" w:rsidRPr="00C07656" w:rsidRDefault="00647C64" w:rsidP="00051EC6">
      <w:pPr>
        <w:spacing w:before="120"/>
        <w:jc w:val="both"/>
        <w:rPr>
          <w:rFonts w:ascii="Arial" w:hAnsi="Arial" w:cs="Arial"/>
          <w:sz w:val="22"/>
          <w:szCs w:val="22"/>
        </w:rPr>
      </w:pPr>
    </w:p>
    <w:p w:rsidR="00647C64" w:rsidRPr="00C07656" w:rsidRDefault="00647C64" w:rsidP="00BA7624">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47C64" w:rsidRDefault="00CA68BA" w:rsidP="00BA7624">
      <w:pPr>
        <w:numPr>
          <w:ilvl w:val="0"/>
          <w:numId w:val="2"/>
        </w:numPr>
        <w:spacing w:before="120"/>
        <w:ind w:left="811"/>
        <w:jc w:val="both"/>
        <w:rPr>
          <w:rFonts w:ascii="Arial" w:hAnsi="Arial" w:cs="Arial"/>
          <w:sz w:val="22"/>
          <w:szCs w:val="22"/>
        </w:rPr>
      </w:pPr>
      <w:hyperlink r:id="rId7" w:history="1">
        <w:r w:rsidR="00647C64" w:rsidRPr="00FD462A">
          <w:rPr>
            <w:rStyle w:val="Hyperlink"/>
            <w:rFonts w:ascii="Arial" w:hAnsi="Arial" w:cs="Arial"/>
            <w:i/>
            <w:sz w:val="22"/>
            <w:szCs w:val="22"/>
          </w:rPr>
          <w:t>Vocational Education and Training (Commonwealth Powers) Bill 2012</w:t>
        </w:r>
      </w:hyperlink>
    </w:p>
    <w:p w:rsidR="00647C64" w:rsidRDefault="00CA68BA" w:rsidP="00BA7624">
      <w:pPr>
        <w:numPr>
          <w:ilvl w:val="0"/>
          <w:numId w:val="2"/>
        </w:numPr>
        <w:spacing w:before="120"/>
        <w:ind w:left="811"/>
        <w:jc w:val="both"/>
        <w:rPr>
          <w:rFonts w:ascii="Arial" w:hAnsi="Arial" w:cs="Arial"/>
          <w:sz w:val="22"/>
          <w:szCs w:val="22"/>
        </w:rPr>
      </w:pPr>
      <w:hyperlink r:id="rId8" w:history="1">
        <w:r w:rsidR="00647C64" w:rsidRPr="00FD462A">
          <w:rPr>
            <w:rStyle w:val="Hyperlink"/>
            <w:rFonts w:ascii="Arial" w:hAnsi="Arial" w:cs="Arial"/>
            <w:sz w:val="22"/>
            <w:szCs w:val="22"/>
          </w:rPr>
          <w:t>Explanatory Notes</w:t>
        </w:r>
      </w:hyperlink>
    </w:p>
    <w:p w:rsidR="00647C64" w:rsidRDefault="00647C64"/>
    <w:sectPr w:rsidR="00647C64" w:rsidSect="00051EC6">
      <w:headerReference w:type="default" r:id="rId9"/>
      <w:pgSz w:w="11906" w:h="16838"/>
      <w:pgMar w:top="1440" w:right="1134" w:bottom="1440" w:left="1134"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9B7" w:rsidRDefault="001A69B7">
      <w:r>
        <w:separator/>
      </w:r>
    </w:p>
  </w:endnote>
  <w:endnote w:type="continuationSeparator" w:id="0">
    <w:p w:rsidR="001A69B7" w:rsidRDefault="001A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9B7" w:rsidRDefault="001A69B7">
      <w:r>
        <w:separator/>
      </w:r>
    </w:p>
  </w:footnote>
  <w:footnote w:type="continuationSeparator" w:id="0">
    <w:p w:rsidR="001A69B7" w:rsidRDefault="001A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6C" w:rsidRPr="00D75134" w:rsidRDefault="00D36B6C" w:rsidP="00051EC6">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D36B6C" w:rsidRPr="00D75134" w:rsidRDefault="00D36B6C" w:rsidP="00051EC6">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36B6C" w:rsidRPr="001E209B" w:rsidRDefault="00D36B6C" w:rsidP="00051EC6">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May</w:t>
    </w:r>
    <w:r w:rsidRPr="001E209B">
      <w:rPr>
        <w:rFonts w:ascii="Arial" w:hAnsi="Arial" w:cs="Arial"/>
        <w:b/>
        <w:sz w:val="22"/>
        <w:szCs w:val="22"/>
      </w:rPr>
      <w:t xml:space="preserve"> 2012</w:t>
    </w:r>
  </w:p>
  <w:p w:rsidR="00D36B6C" w:rsidRDefault="00D36B6C" w:rsidP="00051EC6">
    <w:pPr>
      <w:pStyle w:val="Header"/>
      <w:spacing w:before="120"/>
      <w:rPr>
        <w:rFonts w:ascii="Arial" w:hAnsi="Arial" w:cs="Arial"/>
        <w:b/>
        <w:sz w:val="22"/>
        <w:szCs w:val="22"/>
        <w:u w:val="single"/>
      </w:rPr>
    </w:pPr>
    <w:r>
      <w:rPr>
        <w:rFonts w:ascii="Arial" w:hAnsi="Arial" w:cs="Arial"/>
        <w:b/>
        <w:sz w:val="22"/>
        <w:szCs w:val="22"/>
        <w:u w:val="single"/>
      </w:rPr>
      <w:t>Vocational Education and Training (Commonwealth Powers) Bill 2012</w:t>
    </w:r>
  </w:p>
  <w:p w:rsidR="00D36B6C" w:rsidRDefault="00D36B6C" w:rsidP="00051EC6">
    <w:pPr>
      <w:pStyle w:val="Header"/>
      <w:spacing w:before="120"/>
      <w:rPr>
        <w:rFonts w:ascii="Arial" w:hAnsi="Arial" w:cs="Arial"/>
        <w:b/>
        <w:sz w:val="22"/>
        <w:szCs w:val="22"/>
        <w:u w:val="single"/>
      </w:rPr>
    </w:pPr>
    <w:r>
      <w:rPr>
        <w:rFonts w:ascii="Arial" w:hAnsi="Arial" w:cs="Arial"/>
        <w:b/>
        <w:sz w:val="22"/>
        <w:szCs w:val="22"/>
        <w:u w:val="single"/>
      </w:rPr>
      <w:t>Minister for Education, Training and Employment</w:t>
    </w:r>
  </w:p>
  <w:p w:rsidR="00D36B6C" w:rsidRDefault="00D36B6C" w:rsidP="00051EC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24"/>
    <w:rsid w:val="000400F9"/>
    <w:rsid w:val="000464F9"/>
    <w:rsid w:val="00051EC6"/>
    <w:rsid w:val="00076092"/>
    <w:rsid w:val="00092AC0"/>
    <w:rsid w:val="000B0079"/>
    <w:rsid w:val="000B05C0"/>
    <w:rsid w:val="000B7F4A"/>
    <w:rsid w:val="000E62B7"/>
    <w:rsid w:val="00126DE3"/>
    <w:rsid w:val="001A69B7"/>
    <w:rsid w:val="002556D5"/>
    <w:rsid w:val="002A71F9"/>
    <w:rsid w:val="002D243A"/>
    <w:rsid w:val="002E000D"/>
    <w:rsid w:val="002F250B"/>
    <w:rsid w:val="00354C17"/>
    <w:rsid w:val="00391E2F"/>
    <w:rsid w:val="00500CD1"/>
    <w:rsid w:val="00505C9D"/>
    <w:rsid w:val="005769AA"/>
    <w:rsid w:val="005A714E"/>
    <w:rsid w:val="00642A34"/>
    <w:rsid w:val="00647C64"/>
    <w:rsid w:val="00650609"/>
    <w:rsid w:val="006B60FA"/>
    <w:rsid w:val="006F7CC4"/>
    <w:rsid w:val="007006AF"/>
    <w:rsid w:val="00725590"/>
    <w:rsid w:val="00743944"/>
    <w:rsid w:val="007D3B24"/>
    <w:rsid w:val="008148F9"/>
    <w:rsid w:val="008E6394"/>
    <w:rsid w:val="00910FBA"/>
    <w:rsid w:val="00973557"/>
    <w:rsid w:val="009A09AC"/>
    <w:rsid w:val="009B1C8F"/>
    <w:rsid w:val="009E0535"/>
    <w:rsid w:val="00A0241C"/>
    <w:rsid w:val="00A0270F"/>
    <w:rsid w:val="00A5225D"/>
    <w:rsid w:val="00AD7B50"/>
    <w:rsid w:val="00AD7EB5"/>
    <w:rsid w:val="00B440D0"/>
    <w:rsid w:val="00B65F4A"/>
    <w:rsid w:val="00BA1EFE"/>
    <w:rsid w:val="00BA7624"/>
    <w:rsid w:val="00C07656"/>
    <w:rsid w:val="00C134A7"/>
    <w:rsid w:val="00C652D5"/>
    <w:rsid w:val="00CA68BA"/>
    <w:rsid w:val="00CB0900"/>
    <w:rsid w:val="00CC0EB6"/>
    <w:rsid w:val="00CD7B81"/>
    <w:rsid w:val="00D36B6C"/>
    <w:rsid w:val="00DF4DB4"/>
    <w:rsid w:val="00E34C22"/>
    <w:rsid w:val="00E75FE5"/>
    <w:rsid w:val="00E97AFC"/>
    <w:rsid w:val="00EC3C12"/>
    <w:rsid w:val="00ED45BA"/>
    <w:rsid w:val="00F00503"/>
    <w:rsid w:val="00F45290"/>
    <w:rsid w:val="00F53957"/>
    <w:rsid w:val="00F95BDA"/>
    <w:rsid w:val="00F9605D"/>
    <w:rsid w:val="00FA5B9E"/>
    <w:rsid w:val="00FB2632"/>
    <w:rsid w:val="00FD4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624"/>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BA7624"/>
    <w:rPr>
      <w:rFonts w:cs="Arial"/>
      <w:b/>
      <w:color w:val="auto"/>
      <w:szCs w:val="24"/>
      <w:lang w:eastAsia="en-US"/>
    </w:rPr>
  </w:style>
  <w:style w:type="paragraph" w:styleId="Header">
    <w:name w:val="header"/>
    <w:basedOn w:val="Normal"/>
    <w:link w:val="HeaderChar"/>
    <w:uiPriority w:val="99"/>
    <w:rsid w:val="00BA7624"/>
    <w:pPr>
      <w:tabs>
        <w:tab w:val="center" w:pos="4153"/>
        <w:tab w:val="right" w:pos="8306"/>
      </w:tabs>
    </w:pPr>
  </w:style>
  <w:style w:type="character" w:customStyle="1" w:styleId="HeaderChar">
    <w:name w:val="Header Char"/>
    <w:basedOn w:val="DefaultParagraphFont"/>
    <w:link w:val="Header"/>
    <w:uiPriority w:val="99"/>
    <w:locked/>
    <w:rsid w:val="00A0270F"/>
    <w:rPr>
      <w:rFonts w:cs="Times New Roman"/>
      <w:color w:val="000000"/>
      <w:sz w:val="20"/>
      <w:szCs w:val="20"/>
      <w:lang w:val="x-none" w:eastAsia="en-AU"/>
    </w:rPr>
  </w:style>
  <w:style w:type="paragraph" w:styleId="Footer">
    <w:name w:val="footer"/>
    <w:basedOn w:val="Normal"/>
    <w:link w:val="FooterChar"/>
    <w:rsid w:val="00BA7624"/>
    <w:pPr>
      <w:tabs>
        <w:tab w:val="center" w:pos="4153"/>
        <w:tab w:val="right" w:pos="8306"/>
      </w:tabs>
    </w:pPr>
  </w:style>
  <w:style w:type="character" w:customStyle="1" w:styleId="FooterChar">
    <w:name w:val="Footer Char"/>
    <w:basedOn w:val="DefaultParagraphFont"/>
    <w:link w:val="Footer"/>
    <w:semiHidden/>
    <w:locked/>
    <w:rsid w:val="00A0270F"/>
    <w:rPr>
      <w:rFonts w:cs="Times New Roman"/>
      <w:color w:val="000000"/>
      <w:sz w:val="20"/>
      <w:szCs w:val="20"/>
      <w:lang w:val="x-none" w:eastAsia="en-AU"/>
    </w:rPr>
  </w:style>
  <w:style w:type="paragraph" w:styleId="BalloonText">
    <w:name w:val="Balloon Text"/>
    <w:basedOn w:val="Normal"/>
    <w:link w:val="BalloonTextChar"/>
    <w:semiHidden/>
    <w:rsid w:val="002E000D"/>
    <w:rPr>
      <w:rFonts w:ascii="Tahoma" w:hAnsi="Tahoma" w:cs="Tahoma"/>
      <w:sz w:val="16"/>
      <w:szCs w:val="16"/>
    </w:rPr>
  </w:style>
  <w:style w:type="character" w:customStyle="1" w:styleId="BalloonTextChar">
    <w:name w:val="Balloon Text Char"/>
    <w:basedOn w:val="DefaultParagraphFont"/>
    <w:link w:val="BalloonText"/>
    <w:semiHidden/>
    <w:locked/>
    <w:rsid w:val="00A0270F"/>
    <w:rPr>
      <w:rFonts w:cs="Times New Roman"/>
      <w:color w:val="000000"/>
      <w:sz w:val="2"/>
      <w:lang w:val="x-none" w:eastAsia="en-AU"/>
    </w:rPr>
  </w:style>
  <w:style w:type="character" w:styleId="Hyperlink">
    <w:name w:val="Hyperlink"/>
    <w:basedOn w:val="DefaultParagraphFont"/>
    <w:rsid w:val="00FD462A"/>
    <w:rPr>
      <w:color w:val="0000FF"/>
      <w:u w:val="single"/>
    </w:rPr>
  </w:style>
  <w:style w:type="character" w:styleId="FollowedHyperlink">
    <w:name w:val="FollowedHyperlink"/>
    <w:basedOn w:val="DefaultParagraphFont"/>
    <w:rsid w:val="007255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VETE%20Ex%20Notes.pdf" TargetMode="External"/><Relationship Id="rId3" Type="http://schemas.openxmlformats.org/officeDocument/2006/relationships/settings" Target="settings.xml"/><Relationship Id="rId7" Type="http://schemas.openxmlformats.org/officeDocument/2006/relationships/hyperlink" Target="attachments/VETE%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1306</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1521</CharactersWithSpaces>
  <SharedDoc>false</SharedDoc>
  <HyperlinkBase>https://www.cabinet.qld.gov.au/documents/2012/May/Voc Ed and Training (Comm Powers) Bill 2012/</HyperlinkBase>
  <HLinks>
    <vt:vector size="12" baseType="variant">
      <vt:variant>
        <vt:i4>4587589</vt:i4>
      </vt:variant>
      <vt:variant>
        <vt:i4>3</vt:i4>
      </vt:variant>
      <vt:variant>
        <vt:i4>0</vt:i4>
      </vt:variant>
      <vt:variant>
        <vt:i4>5</vt:i4>
      </vt:variant>
      <vt:variant>
        <vt:lpwstr>attachments/VETE Ex Notes.pdf</vt:lpwstr>
      </vt:variant>
      <vt:variant>
        <vt:lpwstr/>
      </vt:variant>
      <vt:variant>
        <vt:i4>458833</vt:i4>
      </vt:variant>
      <vt:variant>
        <vt:i4>0</vt:i4>
      </vt:variant>
      <vt:variant>
        <vt:i4>0</vt:i4>
      </vt:variant>
      <vt:variant>
        <vt:i4>5</vt:i4>
      </vt:variant>
      <vt:variant>
        <vt:lpwstr>attachments/VETE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2011-10-03T23:10:00Z</cp:lastPrinted>
  <dcterms:created xsi:type="dcterms:W3CDTF">2017-10-24T23:19:00Z</dcterms:created>
  <dcterms:modified xsi:type="dcterms:W3CDTF">2018-03-06T01:14:00Z</dcterms:modified>
  <cp:category>Education,COAG,Skills</cp:category>
</cp:coreProperties>
</file>